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6A42" w14:textId="34C9F88B" w:rsidR="000944BA" w:rsidRDefault="008458D7" w:rsidP="00A76002">
      <w:pPr>
        <w:jc w:val="center"/>
        <w:rPr>
          <w:b/>
          <w:sz w:val="48"/>
          <w:szCs w:val="48"/>
        </w:rPr>
      </w:pPr>
      <w:r w:rsidRPr="007B3A66">
        <w:rPr>
          <w:b/>
          <w:sz w:val="48"/>
          <w:szCs w:val="48"/>
        </w:rPr>
        <w:t>Features and Benefits</w:t>
      </w:r>
      <w:r w:rsidR="00A76002">
        <w:rPr>
          <w:b/>
          <w:sz w:val="48"/>
          <w:szCs w:val="48"/>
        </w:rPr>
        <w:br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525"/>
        <w:gridCol w:w="3150"/>
        <w:gridCol w:w="5310"/>
      </w:tblGrid>
      <w:tr w:rsidR="000512B5" w14:paraId="030DEEE8" w14:textId="77777777" w:rsidTr="00230949">
        <w:trPr>
          <w:cantSplit/>
        </w:trPr>
        <w:tc>
          <w:tcPr>
            <w:tcW w:w="4675" w:type="dxa"/>
            <w:gridSpan w:val="2"/>
            <w:shd w:val="clear" w:color="auto" w:fill="4472C4" w:themeFill="accent1"/>
          </w:tcPr>
          <w:p w14:paraId="591682A1" w14:textId="1E4CB5B4" w:rsidR="000512B5" w:rsidRDefault="000512B5" w:rsidP="006C6B89">
            <w:pPr>
              <w:jc w:val="center"/>
            </w:pPr>
            <w:r w:rsidRPr="007B3A66">
              <w:rPr>
                <w:color w:val="FFFFFF" w:themeColor="background1"/>
                <w:sz w:val="32"/>
                <w:szCs w:val="32"/>
              </w:rPr>
              <w:t>Feature</w:t>
            </w:r>
          </w:p>
        </w:tc>
        <w:tc>
          <w:tcPr>
            <w:tcW w:w="5310" w:type="dxa"/>
            <w:shd w:val="clear" w:color="auto" w:fill="4472C4" w:themeFill="accent1"/>
            <w:vAlign w:val="center"/>
          </w:tcPr>
          <w:p w14:paraId="4F9E32C1" w14:textId="314AFC7E" w:rsidR="000512B5" w:rsidRDefault="000512B5" w:rsidP="00502C9F">
            <w:r w:rsidRPr="007B3A66">
              <w:rPr>
                <w:color w:val="FFFFFF" w:themeColor="background1"/>
                <w:sz w:val="32"/>
                <w:szCs w:val="32"/>
              </w:rPr>
              <w:t>Benefit</w:t>
            </w:r>
            <w:bookmarkStart w:id="0" w:name="_GoBack"/>
            <w:bookmarkEnd w:id="0"/>
          </w:p>
        </w:tc>
      </w:tr>
      <w:tr w:rsidR="000512B5" w14:paraId="50D93F88" w14:textId="77777777" w:rsidTr="00230949">
        <w:trPr>
          <w:cantSplit/>
          <w:trHeight w:val="1178"/>
        </w:trPr>
        <w:tc>
          <w:tcPr>
            <w:tcW w:w="4675" w:type="dxa"/>
            <w:gridSpan w:val="2"/>
            <w:vAlign w:val="center"/>
          </w:tcPr>
          <w:p w14:paraId="4892F71F" w14:textId="554514F0" w:rsidR="000512B5" w:rsidRDefault="000512B5" w:rsidP="00191A45">
            <w:r>
              <w:t>Smallest and lightest 5-gas detector available</w:t>
            </w:r>
          </w:p>
        </w:tc>
        <w:tc>
          <w:tcPr>
            <w:tcW w:w="5310" w:type="dxa"/>
            <w:vAlign w:val="center"/>
          </w:tcPr>
          <w:p w14:paraId="491F4CFC" w14:textId="0098FDCD" w:rsidR="000512B5" w:rsidRDefault="000512B5" w:rsidP="00502C9F">
            <w:r>
              <w:t>Combine the flexibility of the smallest confined space monitor with a fifth channel adding IR and toxic gas options into one instrument.</w:t>
            </w:r>
          </w:p>
        </w:tc>
      </w:tr>
      <w:tr w:rsidR="00122DAD" w14:paraId="54EF68C7" w14:textId="77777777" w:rsidTr="00230949">
        <w:trPr>
          <w:cantSplit/>
          <w:trHeight w:val="980"/>
        </w:trPr>
        <w:tc>
          <w:tcPr>
            <w:tcW w:w="4675" w:type="dxa"/>
            <w:gridSpan w:val="2"/>
            <w:vAlign w:val="center"/>
          </w:tcPr>
          <w:p w14:paraId="476B6F39" w14:textId="1BE6783C" w:rsidR="00122DAD" w:rsidRDefault="00122DAD" w:rsidP="00191A45">
            <w:r>
              <w:t xml:space="preserve">Bluetooth </w:t>
            </w:r>
            <w:r w:rsidR="003C1AB8">
              <w:t>c</w:t>
            </w:r>
            <w:r>
              <w:t>ommunication</w:t>
            </w:r>
          </w:p>
        </w:tc>
        <w:tc>
          <w:tcPr>
            <w:tcW w:w="5310" w:type="dxa"/>
            <w:vAlign w:val="center"/>
          </w:tcPr>
          <w:p w14:paraId="7F96BD77" w14:textId="71C084A5" w:rsidR="00122DAD" w:rsidRDefault="003C39C5" w:rsidP="00502C9F">
            <w:r>
              <w:t>Automatically s</w:t>
            </w:r>
            <w:r w:rsidR="00122DAD">
              <w:t>end alarm notifications to configured contacts with alarm data and GPS location</w:t>
            </w:r>
            <w:r>
              <w:t xml:space="preserve"> of the user</w:t>
            </w:r>
            <w:r w:rsidR="00C3686B">
              <w:t xml:space="preserve"> via the RK Link app</w:t>
            </w:r>
            <w:r>
              <w:t>.</w:t>
            </w:r>
          </w:p>
        </w:tc>
      </w:tr>
      <w:tr w:rsidR="00AE3420" w14:paraId="60A97853" w14:textId="77777777" w:rsidTr="00230949">
        <w:trPr>
          <w:cantSplit/>
          <w:trHeight w:val="701"/>
        </w:trPr>
        <w:tc>
          <w:tcPr>
            <w:tcW w:w="1525" w:type="dxa"/>
            <w:vMerge w:val="restart"/>
            <w:vAlign w:val="center"/>
          </w:tcPr>
          <w:p w14:paraId="1D61E95D" w14:textId="514A852E" w:rsidR="00AE3420" w:rsidRDefault="00AE3420" w:rsidP="00191A45">
            <w:r>
              <w:t>New Sensor Technologies</w:t>
            </w:r>
          </w:p>
        </w:tc>
        <w:tc>
          <w:tcPr>
            <w:tcW w:w="3150" w:type="dxa"/>
            <w:vAlign w:val="center"/>
          </w:tcPr>
          <w:p w14:paraId="50424B1C" w14:textId="5162FD0B" w:rsidR="00AE3420" w:rsidRDefault="00AE3420" w:rsidP="009E7988">
            <w:r>
              <w:t>Catalytic dual filament design</w:t>
            </w:r>
          </w:p>
        </w:tc>
        <w:tc>
          <w:tcPr>
            <w:tcW w:w="5310" w:type="dxa"/>
            <w:vAlign w:val="center"/>
          </w:tcPr>
          <w:p w14:paraId="1A483F1A" w14:textId="3C8FCABC" w:rsidR="00AE3420" w:rsidRDefault="00AE3420" w:rsidP="00502C9F">
            <w:r>
              <w:t xml:space="preserve">Provides added silicone poisoning resistance to the combustible sensor.  </w:t>
            </w:r>
          </w:p>
        </w:tc>
      </w:tr>
      <w:tr w:rsidR="00AE3420" w14:paraId="4424BF75" w14:textId="77777777" w:rsidTr="00230949">
        <w:trPr>
          <w:cantSplit/>
        </w:trPr>
        <w:tc>
          <w:tcPr>
            <w:tcW w:w="1525" w:type="dxa"/>
            <w:vMerge/>
          </w:tcPr>
          <w:p w14:paraId="10E60CA9" w14:textId="77777777" w:rsidR="00AE3420" w:rsidRDefault="00AE3420" w:rsidP="006C6B89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48072FA" w14:textId="550DD07F" w:rsidR="00AE3420" w:rsidRDefault="00AE3420" w:rsidP="009E7988">
            <w:r>
              <w:t>Combination sensor for CO / H2S</w:t>
            </w:r>
          </w:p>
        </w:tc>
        <w:tc>
          <w:tcPr>
            <w:tcW w:w="5310" w:type="dxa"/>
            <w:vAlign w:val="center"/>
          </w:tcPr>
          <w:p w14:paraId="2EC7DAE1" w14:textId="785BF183" w:rsidR="00AE3420" w:rsidRDefault="00AE3420" w:rsidP="00502C9F">
            <w:r>
              <w:t>Monitor 2 channels with on</w:t>
            </w:r>
            <w:r w:rsidR="00502C9F">
              <w:t>e</w:t>
            </w:r>
            <w:r>
              <w:t xml:space="preserve"> sensor.</w:t>
            </w:r>
          </w:p>
        </w:tc>
      </w:tr>
      <w:tr w:rsidR="00AE3420" w14:paraId="26F0BDC7" w14:textId="77777777" w:rsidTr="00230949">
        <w:trPr>
          <w:cantSplit/>
          <w:trHeight w:val="683"/>
        </w:trPr>
        <w:tc>
          <w:tcPr>
            <w:tcW w:w="1525" w:type="dxa"/>
            <w:vMerge/>
          </w:tcPr>
          <w:p w14:paraId="3CFA413B" w14:textId="77777777" w:rsidR="00AE3420" w:rsidRDefault="00AE3420" w:rsidP="006C6B89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7A5552A" w14:textId="3FE251BF" w:rsidR="00AE3420" w:rsidRDefault="00AE3420" w:rsidP="009E7988">
            <w:r>
              <w:t>Lead free electrochemical O2 sensor design</w:t>
            </w:r>
          </w:p>
        </w:tc>
        <w:tc>
          <w:tcPr>
            <w:tcW w:w="5310" w:type="dxa"/>
            <w:vAlign w:val="center"/>
          </w:tcPr>
          <w:p w14:paraId="4CC11934" w14:textId="5584AFF8" w:rsidR="00AE3420" w:rsidRDefault="00AE3420" w:rsidP="00502C9F">
            <w:r>
              <w:t>Now get 3 to 5 years life span from the O2 sensor</w:t>
            </w:r>
            <w:r w:rsidR="00145E3F">
              <w:t>.</w:t>
            </w:r>
          </w:p>
        </w:tc>
      </w:tr>
      <w:tr w:rsidR="00AE3420" w14:paraId="5FEE1FC8" w14:textId="77777777" w:rsidTr="00230949">
        <w:trPr>
          <w:cantSplit/>
          <w:trHeight w:val="386"/>
        </w:trPr>
        <w:tc>
          <w:tcPr>
            <w:tcW w:w="1525" w:type="dxa"/>
            <w:vMerge/>
          </w:tcPr>
          <w:p w14:paraId="4F5FC42F" w14:textId="77777777" w:rsidR="00AE3420" w:rsidRDefault="00AE3420" w:rsidP="006C6B89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7F6129F" w14:textId="0E2D08E8" w:rsidR="00AE3420" w:rsidRDefault="00AE3420" w:rsidP="009E7988">
            <w:r>
              <w:t>H2 compensated CO sensor</w:t>
            </w:r>
          </w:p>
        </w:tc>
        <w:tc>
          <w:tcPr>
            <w:tcW w:w="5310" w:type="dxa"/>
            <w:vAlign w:val="center"/>
          </w:tcPr>
          <w:p w14:paraId="2635258C" w14:textId="5E5F9415" w:rsidR="00AE3420" w:rsidRDefault="00AE3420" w:rsidP="00502C9F">
            <w:r>
              <w:t>Eliminate H2 interference with CO readings</w:t>
            </w:r>
            <w:r w:rsidR="00145E3F">
              <w:t>.</w:t>
            </w:r>
          </w:p>
        </w:tc>
      </w:tr>
      <w:tr w:rsidR="00502C9F" w14:paraId="117266CD" w14:textId="77777777" w:rsidTr="00145E3F">
        <w:trPr>
          <w:cantSplit/>
          <w:trHeight w:val="1106"/>
        </w:trPr>
        <w:tc>
          <w:tcPr>
            <w:tcW w:w="4675" w:type="dxa"/>
            <w:gridSpan w:val="2"/>
            <w:vAlign w:val="center"/>
          </w:tcPr>
          <w:p w14:paraId="195C809E" w14:textId="578A57D7" w:rsidR="00502C9F" w:rsidRDefault="00502C9F" w:rsidP="00502C9F">
            <w:r>
              <w:t>Non-</w:t>
            </w:r>
            <w:r w:rsidR="003C1AB8">
              <w:t>c</w:t>
            </w:r>
            <w:r>
              <w:t xml:space="preserve">ompliance </w:t>
            </w:r>
            <w:r w:rsidR="003C1AB8">
              <w:t>i</w:t>
            </w:r>
            <w:r>
              <w:t>ndicator</w:t>
            </w:r>
          </w:p>
        </w:tc>
        <w:tc>
          <w:tcPr>
            <w:tcW w:w="5310" w:type="dxa"/>
            <w:vAlign w:val="center"/>
          </w:tcPr>
          <w:p w14:paraId="0CBEDEB4" w14:textId="31B2007D" w:rsidR="00502C9F" w:rsidRDefault="00502C9F" w:rsidP="00502C9F">
            <w:r>
              <w:t xml:space="preserve">Easily identify workers using instruments that have not been calibrated, bump tested, or have been in alarm.  Red LED’s flash every 30 seconds. </w:t>
            </w:r>
          </w:p>
        </w:tc>
      </w:tr>
      <w:tr w:rsidR="00502C9F" w14:paraId="347A70AF" w14:textId="77777777" w:rsidTr="00230949">
        <w:trPr>
          <w:cantSplit/>
          <w:trHeight w:val="953"/>
        </w:trPr>
        <w:tc>
          <w:tcPr>
            <w:tcW w:w="4675" w:type="dxa"/>
            <w:gridSpan w:val="2"/>
            <w:vAlign w:val="center"/>
          </w:tcPr>
          <w:p w14:paraId="7C3A185A" w14:textId="72C44803" w:rsidR="00502C9F" w:rsidRDefault="00502C9F" w:rsidP="00502C9F">
            <w:r>
              <w:t>Full</w:t>
            </w:r>
            <w:r w:rsidR="003C1AB8">
              <w:t>-</w:t>
            </w:r>
            <w:r>
              <w:t xml:space="preserve">dot LCD display with </w:t>
            </w:r>
            <w:r w:rsidR="003C1AB8">
              <w:t xml:space="preserve">low-light </w:t>
            </w:r>
            <w:r>
              <w:t>auto-backlight and auto rotation</w:t>
            </w:r>
          </w:p>
        </w:tc>
        <w:tc>
          <w:tcPr>
            <w:tcW w:w="5310" w:type="dxa"/>
            <w:vAlign w:val="center"/>
          </w:tcPr>
          <w:p w14:paraId="5BC52071" w14:textId="469E55A0" w:rsidR="00502C9F" w:rsidRDefault="00502C9F" w:rsidP="00502C9F">
            <w:r>
              <w:t xml:space="preserve">Easy to read in adverse environments. </w:t>
            </w:r>
            <w:r w:rsidR="003C1AB8">
              <w:t xml:space="preserve">The screen </w:t>
            </w:r>
            <w:r w:rsidR="000F45C9">
              <w:t xml:space="preserve">can </w:t>
            </w:r>
            <w:r w:rsidR="003C1AB8">
              <w:t>illuminate automatically in dark environments</w:t>
            </w:r>
            <w:r w:rsidR="000F45C9">
              <w:t xml:space="preserve"> </w:t>
            </w:r>
            <w:r w:rsidR="003C1AB8">
              <w:t>and auto-rotates</w:t>
            </w:r>
            <w:r w:rsidR="00145E3F">
              <w:t>.</w:t>
            </w:r>
          </w:p>
        </w:tc>
      </w:tr>
      <w:tr w:rsidR="00502C9F" w14:paraId="231DD85C" w14:textId="77777777" w:rsidTr="00145E3F">
        <w:trPr>
          <w:cantSplit/>
          <w:trHeight w:val="710"/>
        </w:trPr>
        <w:tc>
          <w:tcPr>
            <w:tcW w:w="4675" w:type="dxa"/>
            <w:gridSpan w:val="2"/>
            <w:vAlign w:val="center"/>
          </w:tcPr>
          <w:p w14:paraId="1C60EF07" w14:textId="648DB44F" w:rsidR="00502C9F" w:rsidRDefault="00502C9F" w:rsidP="00502C9F">
            <w:r>
              <w:t>Concussion resistant – 23’ drop test</w:t>
            </w:r>
          </w:p>
        </w:tc>
        <w:tc>
          <w:tcPr>
            <w:tcW w:w="5310" w:type="dxa"/>
            <w:vAlign w:val="center"/>
          </w:tcPr>
          <w:p w14:paraId="4DBE9318" w14:textId="4347A514" w:rsidR="00502C9F" w:rsidRDefault="00502C9F" w:rsidP="00502C9F">
            <w:r>
              <w:t>Handle</w:t>
            </w:r>
            <w:r w:rsidR="000F45C9">
              <w:t>s</w:t>
            </w:r>
            <w:r>
              <w:t xml:space="preserve"> the brutal conditions of the most rugged environments</w:t>
            </w:r>
            <w:r w:rsidR="00145E3F">
              <w:t>.</w:t>
            </w:r>
          </w:p>
        </w:tc>
      </w:tr>
      <w:tr w:rsidR="00502C9F" w14:paraId="13A2AFC4" w14:textId="77777777" w:rsidTr="00230949">
        <w:trPr>
          <w:cantSplit/>
          <w:trHeight w:val="980"/>
        </w:trPr>
        <w:tc>
          <w:tcPr>
            <w:tcW w:w="4675" w:type="dxa"/>
            <w:gridSpan w:val="2"/>
            <w:vAlign w:val="center"/>
          </w:tcPr>
          <w:p w14:paraId="414F6C7A" w14:textId="77777777" w:rsidR="00502C9F" w:rsidRDefault="00502C9F" w:rsidP="00502C9F">
            <w:r>
              <w:t>IP66/67/68 rating</w:t>
            </w:r>
          </w:p>
        </w:tc>
        <w:tc>
          <w:tcPr>
            <w:tcW w:w="5310" w:type="dxa"/>
            <w:vAlign w:val="center"/>
          </w:tcPr>
          <w:p w14:paraId="1F016594" w14:textId="670F505D" w:rsidR="00502C9F" w:rsidRDefault="00502C9F" w:rsidP="00502C9F">
            <w:r>
              <w:t>Functional after exposure to heavy dust, pressurized water, or submersion in water. Critical for harsh industrial environments.</w:t>
            </w:r>
          </w:p>
        </w:tc>
      </w:tr>
      <w:tr w:rsidR="00502C9F" w14:paraId="23FFA4A2" w14:textId="77777777" w:rsidTr="00230949">
        <w:trPr>
          <w:cantSplit/>
          <w:trHeight w:val="647"/>
        </w:trPr>
        <w:tc>
          <w:tcPr>
            <w:tcW w:w="4675" w:type="dxa"/>
            <w:gridSpan w:val="2"/>
            <w:vAlign w:val="center"/>
          </w:tcPr>
          <w:p w14:paraId="5CEB35CF" w14:textId="77777777" w:rsidR="00502C9F" w:rsidRDefault="00502C9F" w:rsidP="00502C9F">
            <w:r>
              <w:t>Low profile alligator clip with 360</w:t>
            </w:r>
            <w:r>
              <w:sym w:font="Symbol" w:char="F0B0"/>
            </w:r>
            <w:r>
              <w:t xml:space="preserve"> rotation</w:t>
            </w:r>
          </w:p>
        </w:tc>
        <w:tc>
          <w:tcPr>
            <w:tcW w:w="5310" w:type="dxa"/>
            <w:vAlign w:val="center"/>
          </w:tcPr>
          <w:p w14:paraId="467C2762" w14:textId="77777777" w:rsidR="00502C9F" w:rsidRDefault="00502C9F" w:rsidP="00502C9F">
            <w:r>
              <w:t>Comfortably view the instrument display from a variety of positions.</w:t>
            </w:r>
          </w:p>
        </w:tc>
      </w:tr>
      <w:tr w:rsidR="00502C9F" w14:paraId="6A409F60" w14:textId="77777777" w:rsidTr="00230949">
        <w:trPr>
          <w:cantSplit/>
          <w:trHeight w:val="773"/>
        </w:trPr>
        <w:tc>
          <w:tcPr>
            <w:tcW w:w="4675" w:type="dxa"/>
            <w:gridSpan w:val="2"/>
            <w:vAlign w:val="center"/>
          </w:tcPr>
          <w:p w14:paraId="3384B15E" w14:textId="0E75A28C" w:rsidR="00502C9F" w:rsidRDefault="00502C9F" w:rsidP="00502C9F">
            <w:r>
              <w:t>Removable rubber boot</w:t>
            </w:r>
          </w:p>
        </w:tc>
        <w:tc>
          <w:tcPr>
            <w:tcW w:w="5310" w:type="dxa"/>
            <w:vAlign w:val="center"/>
          </w:tcPr>
          <w:p w14:paraId="04952F34" w14:textId="28B549D7" w:rsidR="00502C9F" w:rsidRDefault="00502C9F" w:rsidP="00502C9F">
            <w:r>
              <w:t>Clean or replace to protect the instrument from the dirtiest environments</w:t>
            </w:r>
            <w:r w:rsidR="00145E3F">
              <w:t>.</w:t>
            </w:r>
          </w:p>
        </w:tc>
      </w:tr>
      <w:tr w:rsidR="003A2996" w14:paraId="7B42945D" w14:textId="77777777" w:rsidTr="00230949">
        <w:trPr>
          <w:cantSplit/>
          <w:trHeight w:val="467"/>
        </w:trPr>
        <w:tc>
          <w:tcPr>
            <w:tcW w:w="4675" w:type="dxa"/>
            <w:gridSpan w:val="2"/>
            <w:vAlign w:val="center"/>
          </w:tcPr>
          <w:p w14:paraId="1D608AD8" w14:textId="57A14FFD" w:rsidR="003A2996" w:rsidRDefault="003A2996" w:rsidP="00BE5F65">
            <w:r>
              <w:t>3</w:t>
            </w:r>
            <w:r w:rsidR="003C1AB8">
              <w:t>-y</w:t>
            </w:r>
            <w:r>
              <w:t xml:space="preserve">ear </w:t>
            </w:r>
            <w:r w:rsidR="003C1AB8">
              <w:t>w</w:t>
            </w:r>
            <w:r>
              <w:t>arranty</w:t>
            </w:r>
          </w:p>
        </w:tc>
        <w:tc>
          <w:tcPr>
            <w:tcW w:w="5310" w:type="dxa"/>
            <w:vAlign w:val="center"/>
          </w:tcPr>
          <w:p w14:paraId="1BBB4B40" w14:textId="751B05AA" w:rsidR="003A2996" w:rsidRDefault="003A2996" w:rsidP="00BE5F65">
            <w:r>
              <w:t>Peace of mind and support</w:t>
            </w:r>
            <w:r w:rsidR="00145E3F">
              <w:t>.</w:t>
            </w:r>
          </w:p>
        </w:tc>
      </w:tr>
      <w:tr w:rsidR="003A2996" w14:paraId="5E90A619" w14:textId="77777777" w:rsidTr="00230949">
        <w:trPr>
          <w:cantSplit/>
          <w:trHeight w:val="683"/>
        </w:trPr>
        <w:tc>
          <w:tcPr>
            <w:tcW w:w="4675" w:type="dxa"/>
            <w:gridSpan w:val="2"/>
            <w:vAlign w:val="center"/>
          </w:tcPr>
          <w:p w14:paraId="77394D1D" w14:textId="5E88D2C3" w:rsidR="003A2996" w:rsidRDefault="003A2996" w:rsidP="003A2996">
            <w:r>
              <w:t xml:space="preserve">Panic </w:t>
            </w:r>
            <w:r w:rsidR="003C1AB8">
              <w:t>a</w:t>
            </w:r>
            <w:r>
              <w:t>larm</w:t>
            </w:r>
          </w:p>
        </w:tc>
        <w:tc>
          <w:tcPr>
            <w:tcW w:w="5310" w:type="dxa"/>
            <w:vAlign w:val="center"/>
          </w:tcPr>
          <w:p w14:paraId="6C5045BF" w14:textId="16206DA5" w:rsidR="003A2996" w:rsidRDefault="003A2996" w:rsidP="003A2996">
            <w:r>
              <w:t>User can trigger instrument into alarm by tapping it twice to notify others of an immediate hazard</w:t>
            </w:r>
            <w:r w:rsidR="00145E3F">
              <w:t>.</w:t>
            </w:r>
          </w:p>
        </w:tc>
      </w:tr>
      <w:tr w:rsidR="003A2996" w14:paraId="6981D5B8" w14:textId="77777777" w:rsidTr="00230949">
        <w:trPr>
          <w:cantSplit/>
          <w:trHeight w:val="899"/>
        </w:trPr>
        <w:tc>
          <w:tcPr>
            <w:tcW w:w="4675" w:type="dxa"/>
            <w:gridSpan w:val="2"/>
            <w:vAlign w:val="center"/>
          </w:tcPr>
          <w:p w14:paraId="1E9A6A15" w14:textId="149AEFAF" w:rsidR="003A2996" w:rsidRDefault="003A2996" w:rsidP="003A2996">
            <w:r>
              <w:lastRenderedPageBreak/>
              <w:t>Man-</w:t>
            </w:r>
            <w:r w:rsidR="003C1AB8">
              <w:t>d</w:t>
            </w:r>
            <w:r>
              <w:t xml:space="preserve">own </w:t>
            </w:r>
            <w:r w:rsidR="003C1AB8">
              <w:t>a</w:t>
            </w:r>
            <w:r>
              <w:t>larm</w:t>
            </w:r>
          </w:p>
        </w:tc>
        <w:tc>
          <w:tcPr>
            <w:tcW w:w="5310" w:type="dxa"/>
            <w:vAlign w:val="center"/>
          </w:tcPr>
          <w:p w14:paraId="24E4684B" w14:textId="27B9989C" w:rsidR="003A2996" w:rsidRDefault="003A2996" w:rsidP="003A2996">
            <w:r>
              <w:t>Man-down alarm sounds if no motion is detected for 30 seconds, increasing worker safety</w:t>
            </w:r>
            <w:r w:rsidR="00145E3F">
              <w:t>.</w:t>
            </w:r>
          </w:p>
        </w:tc>
      </w:tr>
      <w:tr w:rsidR="003A2996" w14:paraId="493355E1" w14:textId="77777777" w:rsidTr="00230949">
        <w:trPr>
          <w:cantSplit/>
          <w:trHeight w:val="899"/>
        </w:trPr>
        <w:tc>
          <w:tcPr>
            <w:tcW w:w="4675" w:type="dxa"/>
            <w:gridSpan w:val="2"/>
            <w:vAlign w:val="center"/>
          </w:tcPr>
          <w:p w14:paraId="4840E1B0" w14:textId="4E9B0002" w:rsidR="003A2996" w:rsidRDefault="003A2996" w:rsidP="003A2996">
            <w:r>
              <w:t>3 Adjustable alarm levels</w:t>
            </w:r>
          </w:p>
        </w:tc>
        <w:tc>
          <w:tcPr>
            <w:tcW w:w="5310" w:type="dxa"/>
            <w:vAlign w:val="center"/>
          </w:tcPr>
          <w:p w14:paraId="7C1EEB3C" w14:textId="575D0C9C" w:rsidR="003A2996" w:rsidRDefault="003A2996" w:rsidP="003A2996">
            <w:r>
              <w:t>Define 3 separate alarm points for your job and needs</w:t>
            </w:r>
            <w:r w:rsidR="00145E3F">
              <w:t>.</w:t>
            </w:r>
          </w:p>
        </w:tc>
      </w:tr>
      <w:tr w:rsidR="003A2996" w14:paraId="6BAD6C01" w14:textId="77777777" w:rsidTr="00230949">
        <w:trPr>
          <w:cantSplit/>
          <w:trHeight w:val="701"/>
        </w:trPr>
        <w:tc>
          <w:tcPr>
            <w:tcW w:w="4675" w:type="dxa"/>
            <w:gridSpan w:val="2"/>
            <w:vAlign w:val="center"/>
          </w:tcPr>
          <w:p w14:paraId="6A291A58" w14:textId="77777777" w:rsidR="003A2996" w:rsidRDefault="003A2996" w:rsidP="00BE5F65">
            <w:r>
              <w:t>3 alarm types</w:t>
            </w:r>
          </w:p>
        </w:tc>
        <w:tc>
          <w:tcPr>
            <w:tcW w:w="5310" w:type="dxa"/>
            <w:vAlign w:val="center"/>
          </w:tcPr>
          <w:p w14:paraId="45E48ACB" w14:textId="7DD7B58E" w:rsidR="003A2996" w:rsidRDefault="003A2996" w:rsidP="00BE5F65">
            <w:r>
              <w:t>LED light indicators, 95 decibel audible buzzer, and vibration alarms</w:t>
            </w:r>
            <w:r w:rsidR="00145E3F">
              <w:t>.</w:t>
            </w:r>
          </w:p>
        </w:tc>
      </w:tr>
      <w:tr w:rsidR="003A2996" w14:paraId="548F7694" w14:textId="77777777" w:rsidTr="00230949">
        <w:trPr>
          <w:cantSplit/>
          <w:trHeight w:val="431"/>
        </w:trPr>
        <w:tc>
          <w:tcPr>
            <w:tcW w:w="4675" w:type="dxa"/>
            <w:gridSpan w:val="2"/>
            <w:vAlign w:val="center"/>
          </w:tcPr>
          <w:p w14:paraId="10AE26B2" w14:textId="19C25E22" w:rsidR="003A2996" w:rsidRDefault="003A2996" w:rsidP="00BE5F65">
            <w:r>
              <w:t>2</w:t>
            </w:r>
            <w:r w:rsidR="003C1AB8">
              <w:t>-b</w:t>
            </w:r>
            <w:r>
              <w:t xml:space="preserve">utton </w:t>
            </w:r>
            <w:r w:rsidR="003C1AB8">
              <w:t>o</w:t>
            </w:r>
            <w:r>
              <w:t>peration</w:t>
            </w:r>
          </w:p>
        </w:tc>
        <w:tc>
          <w:tcPr>
            <w:tcW w:w="5310" w:type="dxa"/>
            <w:vAlign w:val="center"/>
          </w:tcPr>
          <w:p w14:paraId="040F2873" w14:textId="6AC0B474" w:rsidR="003A2996" w:rsidRDefault="003A2996" w:rsidP="00BE5F65">
            <w:r>
              <w:t>Easy to use interface with 2 glove-friendly buttons</w:t>
            </w:r>
            <w:r w:rsidR="00145E3F">
              <w:t>.</w:t>
            </w:r>
          </w:p>
        </w:tc>
      </w:tr>
      <w:tr w:rsidR="003A2996" w14:paraId="22388833" w14:textId="77777777" w:rsidTr="00230949">
        <w:trPr>
          <w:cantSplit/>
          <w:trHeight w:val="1106"/>
        </w:trPr>
        <w:tc>
          <w:tcPr>
            <w:tcW w:w="4675" w:type="dxa"/>
            <w:gridSpan w:val="2"/>
            <w:vAlign w:val="center"/>
          </w:tcPr>
          <w:p w14:paraId="0556BE07" w14:textId="77777777" w:rsidR="003A2996" w:rsidRDefault="003A2996" w:rsidP="00BE5F65">
            <w:r>
              <w:t>Rechargeable lithium-Ion battery</w:t>
            </w:r>
          </w:p>
          <w:p w14:paraId="6BC4BC33" w14:textId="77777777" w:rsidR="003A2996" w:rsidRDefault="003A2996" w:rsidP="00BE5F65">
            <w:r w:rsidRPr="0044165E">
              <w:rPr>
                <w:i/>
                <w:sz w:val="20"/>
                <w:szCs w:val="20"/>
              </w:rPr>
              <w:t>(Alkaline powered option available)</w:t>
            </w:r>
          </w:p>
        </w:tc>
        <w:tc>
          <w:tcPr>
            <w:tcW w:w="5310" w:type="dxa"/>
            <w:vAlign w:val="center"/>
          </w:tcPr>
          <w:p w14:paraId="7574F06D" w14:textId="77777777" w:rsidR="003A2996" w:rsidRDefault="003A2996" w:rsidP="00BE5F65">
            <w:r>
              <w:t>Lithium Ion battery gives 25 hours of continuous operation with a complete recharge in 90 minutes.</w:t>
            </w:r>
          </w:p>
        </w:tc>
      </w:tr>
      <w:tr w:rsidR="003A2996" w14:paraId="2469CFDA" w14:textId="77777777" w:rsidTr="00230949">
        <w:trPr>
          <w:cantSplit/>
          <w:trHeight w:val="1070"/>
        </w:trPr>
        <w:tc>
          <w:tcPr>
            <w:tcW w:w="4675" w:type="dxa"/>
            <w:gridSpan w:val="2"/>
            <w:vAlign w:val="center"/>
          </w:tcPr>
          <w:p w14:paraId="58F73849" w14:textId="510268D2" w:rsidR="003A2996" w:rsidRDefault="00991BC0" w:rsidP="003A2996">
            <w:r>
              <w:t>Charging cable with no cradle</w:t>
            </w:r>
          </w:p>
        </w:tc>
        <w:tc>
          <w:tcPr>
            <w:tcW w:w="5310" w:type="dxa"/>
            <w:vAlign w:val="center"/>
          </w:tcPr>
          <w:p w14:paraId="1F3737F1" w14:textId="22F8FD2C" w:rsidR="003A2996" w:rsidRDefault="00991BC0" w:rsidP="003A2996">
            <w:r>
              <w:t>Simple charging by</w:t>
            </w:r>
            <w:r w:rsidR="00230949">
              <w:t xml:space="preserve"> plugging</w:t>
            </w:r>
            <w:r>
              <w:t xml:space="preserve"> cable directly into the instrument</w:t>
            </w:r>
            <w:r w:rsidR="00230949">
              <w:t>.  No need for bulky charging cradle.</w:t>
            </w:r>
          </w:p>
        </w:tc>
      </w:tr>
      <w:tr w:rsidR="00230949" w14:paraId="3931B646" w14:textId="77777777" w:rsidTr="00230949">
        <w:trPr>
          <w:cantSplit/>
          <w:trHeight w:val="1610"/>
        </w:trPr>
        <w:tc>
          <w:tcPr>
            <w:tcW w:w="4675" w:type="dxa"/>
            <w:gridSpan w:val="2"/>
            <w:vAlign w:val="center"/>
          </w:tcPr>
          <w:p w14:paraId="1F8D55F5" w14:textId="77777777" w:rsidR="00230949" w:rsidRDefault="00230949" w:rsidP="00230949">
            <w:r>
              <w:t>SDM 3R calibration station</w:t>
            </w:r>
          </w:p>
          <w:p w14:paraId="50AB5706" w14:textId="0C2768C8" w:rsidR="00230949" w:rsidRDefault="00230949" w:rsidP="00230949">
            <w:r w:rsidRPr="00D742C4">
              <w:rPr>
                <w:i/>
                <w:sz w:val="20"/>
                <w:szCs w:val="20"/>
              </w:rPr>
              <w:t>(Optional)</w:t>
            </w:r>
          </w:p>
        </w:tc>
        <w:tc>
          <w:tcPr>
            <w:tcW w:w="5310" w:type="dxa"/>
            <w:vAlign w:val="center"/>
          </w:tcPr>
          <w:p w14:paraId="583660F0" w14:textId="6D93E299" w:rsidR="00230949" w:rsidRDefault="00230949" w:rsidP="00230949">
            <w:r>
              <w:t>Charge, bump test, and alarm test instruments using less calibration gas. Automatically schedule tests, bank up to 10 units with tubeless connection, and has ethernet and USB outputs for data logging</w:t>
            </w:r>
            <w:r w:rsidR="00145E3F">
              <w:t>.</w:t>
            </w:r>
          </w:p>
        </w:tc>
      </w:tr>
      <w:tr w:rsidR="00230949" w14:paraId="5BFF786D" w14:textId="77777777" w:rsidTr="00230949">
        <w:trPr>
          <w:cantSplit/>
          <w:trHeight w:val="782"/>
        </w:trPr>
        <w:tc>
          <w:tcPr>
            <w:tcW w:w="4675" w:type="dxa"/>
            <w:gridSpan w:val="2"/>
            <w:vAlign w:val="center"/>
          </w:tcPr>
          <w:p w14:paraId="115CDB84" w14:textId="2C140CB5" w:rsidR="00230949" w:rsidRDefault="00230949" w:rsidP="00230949">
            <w:r>
              <w:t xml:space="preserve">Infrared </w:t>
            </w:r>
            <w:r w:rsidR="003C1AB8">
              <w:t>c</w:t>
            </w:r>
            <w:r>
              <w:t xml:space="preserve">ommunication </w:t>
            </w:r>
            <w:r w:rsidR="003C1AB8">
              <w:t>p</w:t>
            </w:r>
            <w:r>
              <w:t>ort</w:t>
            </w:r>
          </w:p>
        </w:tc>
        <w:tc>
          <w:tcPr>
            <w:tcW w:w="5310" w:type="dxa"/>
            <w:vAlign w:val="center"/>
          </w:tcPr>
          <w:p w14:paraId="325E0556" w14:textId="13B54B65" w:rsidR="00230949" w:rsidRDefault="00230949" w:rsidP="00230949">
            <w:r>
              <w:t>Transfer data from the instrument to a PC with a USB/IR adaptor, no cradle required.</w:t>
            </w:r>
          </w:p>
        </w:tc>
      </w:tr>
      <w:tr w:rsidR="00230949" w14:paraId="6CE26E44" w14:textId="77777777" w:rsidTr="00C01857">
        <w:trPr>
          <w:cantSplit/>
          <w:trHeight w:val="1079"/>
        </w:trPr>
        <w:tc>
          <w:tcPr>
            <w:tcW w:w="4675" w:type="dxa"/>
            <w:gridSpan w:val="2"/>
            <w:vAlign w:val="center"/>
          </w:tcPr>
          <w:p w14:paraId="68B9D29C" w14:textId="77777777" w:rsidR="00230949" w:rsidRPr="00331B25" w:rsidRDefault="00230949" w:rsidP="00230949">
            <w:r w:rsidRPr="00331B25">
              <w:t xml:space="preserve">RP-3R </w:t>
            </w:r>
            <w:r>
              <w:t>s</w:t>
            </w:r>
            <w:r w:rsidRPr="00331B25">
              <w:t xml:space="preserve">ampling </w:t>
            </w:r>
            <w:r>
              <w:t>p</w:t>
            </w:r>
            <w:r w:rsidRPr="00331B25">
              <w:t>ump</w:t>
            </w:r>
          </w:p>
          <w:p w14:paraId="501A6726" w14:textId="3BD1A7E1" w:rsidR="00230949" w:rsidRPr="00331B25" w:rsidRDefault="00230949" w:rsidP="00230949">
            <w:r w:rsidRPr="0051657A">
              <w:rPr>
                <w:i/>
                <w:sz w:val="20"/>
                <w:szCs w:val="20"/>
              </w:rPr>
              <w:t>(Optional)</w:t>
            </w:r>
          </w:p>
        </w:tc>
        <w:tc>
          <w:tcPr>
            <w:tcW w:w="5310" w:type="dxa"/>
            <w:vAlign w:val="center"/>
          </w:tcPr>
          <w:p w14:paraId="1FF3F3F3" w14:textId="5FD5FF4E" w:rsidR="00230949" w:rsidRDefault="00230949" w:rsidP="00230949">
            <w:r>
              <w:t>C</w:t>
            </w:r>
            <w:r w:rsidRPr="00331B25">
              <w:t>lip-on sampling pump has a 100’ range and independent power supply</w:t>
            </w:r>
            <w:r w:rsidR="00145E3F">
              <w:t>.</w:t>
            </w:r>
            <w:r w:rsidR="00C01857">
              <w:t xml:space="preserve">  Continuously operates for 10 hours.  Eco mode will operate up to 16 hours.</w:t>
            </w:r>
          </w:p>
        </w:tc>
      </w:tr>
      <w:tr w:rsidR="00230949" w14:paraId="6DA55401" w14:textId="77777777" w:rsidTr="00230949">
        <w:trPr>
          <w:cantSplit/>
          <w:trHeight w:val="1070"/>
        </w:trPr>
        <w:tc>
          <w:tcPr>
            <w:tcW w:w="4675" w:type="dxa"/>
            <w:gridSpan w:val="2"/>
            <w:vAlign w:val="center"/>
          </w:tcPr>
          <w:p w14:paraId="217D6CFB" w14:textId="1B07423E" w:rsidR="00230949" w:rsidRDefault="00230949" w:rsidP="00230949">
            <w:r>
              <w:t xml:space="preserve">Low </w:t>
            </w:r>
            <w:r w:rsidR="003C1AB8">
              <w:t>c</w:t>
            </w:r>
            <w:r>
              <w:t xml:space="preserve">ost of </w:t>
            </w:r>
            <w:r w:rsidR="003C1AB8">
              <w:t>o</w:t>
            </w:r>
            <w:r>
              <w:t>wnership</w:t>
            </w:r>
          </w:p>
        </w:tc>
        <w:tc>
          <w:tcPr>
            <w:tcW w:w="5310" w:type="dxa"/>
            <w:vAlign w:val="center"/>
          </w:tcPr>
          <w:p w14:paraId="63CA943A" w14:textId="1DE163DC" w:rsidR="00230949" w:rsidRDefault="00230949" w:rsidP="00230949">
            <w:r w:rsidRPr="00417DC4">
              <w:t>Long lasting sensors</w:t>
            </w:r>
            <w:r>
              <w:t xml:space="preserve">, </w:t>
            </w:r>
            <w:r w:rsidRPr="00417DC4">
              <w:t xml:space="preserve">low </w:t>
            </w:r>
            <w:r>
              <w:t xml:space="preserve">parts </w:t>
            </w:r>
            <w:r w:rsidRPr="00417DC4">
              <w:t>replacement</w:t>
            </w:r>
            <w:r>
              <w:t xml:space="preserve"> </w:t>
            </w:r>
            <w:r w:rsidRPr="00417DC4">
              <w:t xml:space="preserve">costs, plus a history of long-term product support makes this the best value of any </w:t>
            </w:r>
            <w:r>
              <w:t>5-</w:t>
            </w:r>
            <w:r w:rsidRPr="00417DC4">
              <w:t>gas instrument</w:t>
            </w:r>
            <w:r w:rsidR="00145E3F">
              <w:t>.</w:t>
            </w:r>
          </w:p>
        </w:tc>
      </w:tr>
      <w:tr w:rsidR="003C1AB8" w14:paraId="161DE645" w14:textId="77777777" w:rsidTr="00230949">
        <w:trPr>
          <w:cantSplit/>
          <w:trHeight w:val="1070"/>
        </w:trPr>
        <w:tc>
          <w:tcPr>
            <w:tcW w:w="4675" w:type="dxa"/>
            <w:gridSpan w:val="2"/>
            <w:vAlign w:val="center"/>
          </w:tcPr>
          <w:p w14:paraId="09106814" w14:textId="0CA2F634" w:rsidR="003C1AB8" w:rsidRDefault="003C1AB8" w:rsidP="00230949">
            <w:r>
              <w:t>Stealth mode</w:t>
            </w:r>
          </w:p>
        </w:tc>
        <w:tc>
          <w:tcPr>
            <w:tcW w:w="5310" w:type="dxa"/>
            <w:vAlign w:val="center"/>
          </w:tcPr>
          <w:p w14:paraId="55757532" w14:textId="15852506" w:rsidR="003C1AB8" w:rsidRPr="00417DC4" w:rsidRDefault="003C1AB8" w:rsidP="00230949">
            <w:r>
              <w:t>Set the instrument to go into alarm silently. Ideal for law enforcement applications or residential calls.</w:t>
            </w:r>
          </w:p>
        </w:tc>
      </w:tr>
      <w:tr w:rsidR="00230949" w14:paraId="6A19FBFA" w14:textId="77777777" w:rsidTr="00C01857">
        <w:trPr>
          <w:cantSplit/>
          <w:trHeight w:val="701"/>
        </w:trPr>
        <w:tc>
          <w:tcPr>
            <w:tcW w:w="4675" w:type="dxa"/>
            <w:gridSpan w:val="2"/>
            <w:vAlign w:val="center"/>
          </w:tcPr>
          <w:p w14:paraId="24FCD541" w14:textId="3CC8A00D" w:rsidR="00230949" w:rsidRDefault="00230949" w:rsidP="00230949">
            <w:r>
              <w:t xml:space="preserve">Lunch </w:t>
            </w:r>
            <w:r w:rsidR="003C1AB8">
              <w:t>b</w:t>
            </w:r>
            <w:r>
              <w:t xml:space="preserve">reak </w:t>
            </w:r>
            <w:r w:rsidR="003C1AB8">
              <w:t>m</w:t>
            </w:r>
            <w:r>
              <w:t>ode</w:t>
            </w:r>
          </w:p>
        </w:tc>
        <w:tc>
          <w:tcPr>
            <w:tcW w:w="5310" w:type="dxa"/>
            <w:vAlign w:val="center"/>
          </w:tcPr>
          <w:p w14:paraId="128DEF17" w14:textId="0C5A0D26" w:rsidR="00230949" w:rsidRDefault="00230949" w:rsidP="00230949">
            <w:r>
              <w:t>Retain TWA and PEAK values from last use to pick up where you left off.</w:t>
            </w:r>
          </w:p>
        </w:tc>
      </w:tr>
      <w:tr w:rsidR="00CD3F1B" w14:paraId="4C2ADEFE" w14:textId="77777777" w:rsidTr="00C01857">
        <w:trPr>
          <w:cantSplit/>
          <w:trHeight w:val="1034"/>
        </w:trPr>
        <w:tc>
          <w:tcPr>
            <w:tcW w:w="4675" w:type="dxa"/>
            <w:gridSpan w:val="2"/>
            <w:vAlign w:val="center"/>
          </w:tcPr>
          <w:p w14:paraId="206F9EFF" w14:textId="3578BB91" w:rsidR="00CD3F1B" w:rsidRDefault="00CD3F1B" w:rsidP="00230949">
            <w:r>
              <w:t>9 languages</w:t>
            </w:r>
          </w:p>
        </w:tc>
        <w:tc>
          <w:tcPr>
            <w:tcW w:w="5310" w:type="dxa"/>
            <w:vAlign w:val="center"/>
          </w:tcPr>
          <w:p w14:paraId="75334D56" w14:textId="406C75A6" w:rsidR="00CD3F1B" w:rsidRDefault="00C01857" w:rsidP="00C01857">
            <w:r>
              <w:t>Easily change languages from the following 9 choices:  English, Spanish, Germany, French, Italian, Russian, Japanese, Chinese, Korean</w:t>
            </w:r>
          </w:p>
        </w:tc>
      </w:tr>
    </w:tbl>
    <w:p w14:paraId="069ED365" w14:textId="77777777" w:rsidR="001216C4" w:rsidRDefault="00E47466"/>
    <w:sectPr w:rsidR="001216C4" w:rsidSect="00A2552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56A59" w14:textId="77777777" w:rsidR="00E47466" w:rsidRDefault="00E47466" w:rsidP="00A76002">
      <w:r>
        <w:separator/>
      </w:r>
    </w:p>
  </w:endnote>
  <w:endnote w:type="continuationSeparator" w:id="0">
    <w:p w14:paraId="2CD16CCE" w14:textId="77777777" w:rsidR="00E47466" w:rsidRDefault="00E47466" w:rsidP="00A7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EEC03" w14:textId="77777777" w:rsidR="00E47466" w:rsidRDefault="00E47466" w:rsidP="00A76002">
      <w:r>
        <w:separator/>
      </w:r>
    </w:p>
  </w:footnote>
  <w:footnote w:type="continuationSeparator" w:id="0">
    <w:p w14:paraId="2C253BAC" w14:textId="77777777" w:rsidR="00E47466" w:rsidRDefault="00E47466" w:rsidP="00A76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764D" w14:textId="21F4C224" w:rsidR="00A76002" w:rsidRPr="00C5588F" w:rsidRDefault="00A76002" w:rsidP="00A76002">
    <w:pPr>
      <w:jc w:val="right"/>
      <w:rPr>
        <w:b/>
        <w:sz w:val="36"/>
        <w:szCs w:val="36"/>
      </w:rPr>
    </w:pPr>
    <w:r w:rsidRPr="00C5588F">
      <w:rPr>
        <w:b/>
        <w:sz w:val="36"/>
        <w:szCs w:val="36"/>
      </w:rPr>
      <w:t xml:space="preserve">GX-3R </w:t>
    </w:r>
    <w:r>
      <w:rPr>
        <w:b/>
        <w:sz w:val="36"/>
        <w:szCs w:val="36"/>
      </w:rPr>
      <w:t>Pro</w:t>
    </w:r>
  </w:p>
  <w:p w14:paraId="4C5D4E53" w14:textId="77777777" w:rsidR="00A76002" w:rsidRPr="00A76002" w:rsidRDefault="00A76002" w:rsidP="00A760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D7"/>
    <w:rsid w:val="000512B5"/>
    <w:rsid w:val="000911C6"/>
    <w:rsid w:val="000944BA"/>
    <w:rsid w:val="000F0073"/>
    <w:rsid w:val="000F45C9"/>
    <w:rsid w:val="000F7396"/>
    <w:rsid w:val="00122DAD"/>
    <w:rsid w:val="00145E3F"/>
    <w:rsid w:val="00191A45"/>
    <w:rsid w:val="001C4929"/>
    <w:rsid w:val="00230949"/>
    <w:rsid w:val="002521BF"/>
    <w:rsid w:val="00343DBF"/>
    <w:rsid w:val="003A2996"/>
    <w:rsid w:val="003B53E0"/>
    <w:rsid w:val="003C1AB8"/>
    <w:rsid w:val="003C39C5"/>
    <w:rsid w:val="003C7BBD"/>
    <w:rsid w:val="004329F3"/>
    <w:rsid w:val="004A2AD3"/>
    <w:rsid w:val="00502C9F"/>
    <w:rsid w:val="0050321A"/>
    <w:rsid w:val="00503A75"/>
    <w:rsid w:val="0051657A"/>
    <w:rsid w:val="005357AD"/>
    <w:rsid w:val="005B30C8"/>
    <w:rsid w:val="006126BE"/>
    <w:rsid w:val="006475D1"/>
    <w:rsid w:val="006857FF"/>
    <w:rsid w:val="006977AB"/>
    <w:rsid w:val="00697A8E"/>
    <w:rsid w:val="006C6B89"/>
    <w:rsid w:val="007D1FCF"/>
    <w:rsid w:val="008458D7"/>
    <w:rsid w:val="008D0E10"/>
    <w:rsid w:val="009055E3"/>
    <w:rsid w:val="00910B8E"/>
    <w:rsid w:val="00977589"/>
    <w:rsid w:val="00983C97"/>
    <w:rsid w:val="00991BC0"/>
    <w:rsid w:val="009A1CF7"/>
    <w:rsid w:val="009E6397"/>
    <w:rsid w:val="009E7988"/>
    <w:rsid w:val="00A2552E"/>
    <w:rsid w:val="00A33875"/>
    <w:rsid w:val="00A76002"/>
    <w:rsid w:val="00AD6F32"/>
    <w:rsid w:val="00AE3420"/>
    <w:rsid w:val="00B378E6"/>
    <w:rsid w:val="00BC0782"/>
    <w:rsid w:val="00C01857"/>
    <w:rsid w:val="00C3686B"/>
    <w:rsid w:val="00C369ED"/>
    <w:rsid w:val="00C37110"/>
    <w:rsid w:val="00C67A8A"/>
    <w:rsid w:val="00CD3F1B"/>
    <w:rsid w:val="00CF4A2D"/>
    <w:rsid w:val="00CF650F"/>
    <w:rsid w:val="00D63615"/>
    <w:rsid w:val="00DB11D6"/>
    <w:rsid w:val="00DF631A"/>
    <w:rsid w:val="00E44935"/>
    <w:rsid w:val="00E47466"/>
    <w:rsid w:val="00E70635"/>
    <w:rsid w:val="00E76594"/>
    <w:rsid w:val="00E93639"/>
    <w:rsid w:val="00E94C7D"/>
    <w:rsid w:val="00F2743E"/>
    <w:rsid w:val="00F52EF3"/>
    <w:rsid w:val="00F55643"/>
    <w:rsid w:val="00F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63830"/>
  <w15:chartTrackingRefBased/>
  <w15:docId w15:val="{A4E38BBD-C382-2E47-AA5C-ED5DDBFA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02"/>
  </w:style>
  <w:style w:type="paragraph" w:styleId="Footer">
    <w:name w:val="footer"/>
    <w:basedOn w:val="Normal"/>
    <w:link w:val="FooterChar"/>
    <w:uiPriority w:val="99"/>
    <w:unhideWhenUsed/>
    <w:rsid w:val="00A76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Schwartz</dc:creator>
  <cp:keywords/>
  <dc:description/>
  <cp:lastModifiedBy>Microsoft Office User</cp:lastModifiedBy>
  <cp:revision>5</cp:revision>
  <cp:lastPrinted>2019-03-14T19:31:00Z</cp:lastPrinted>
  <dcterms:created xsi:type="dcterms:W3CDTF">2019-04-30T01:19:00Z</dcterms:created>
  <dcterms:modified xsi:type="dcterms:W3CDTF">2019-04-30T21:09:00Z</dcterms:modified>
</cp:coreProperties>
</file>